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D9B21" w14:textId="77777777" w:rsidR="00E04854" w:rsidRDefault="00000000">
      <w:pPr>
        <w:pStyle w:val="1"/>
        <w:widowControl/>
        <w:shd w:val="clear" w:color="auto" w:fill="FFFFFF"/>
        <w:spacing w:beforeAutospacing="0" w:afterAutospacing="0"/>
        <w:jc w:val="center"/>
        <w:rPr>
          <w:rFonts w:ascii="微软雅黑" w:eastAsia="微软雅黑" w:hAnsi="微软雅黑" w:cs="微软雅黑" w:hint="default"/>
          <w:color w:val="333333"/>
          <w:sz w:val="30"/>
          <w:szCs w:val="30"/>
        </w:rPr>
      </w:pPr>
      <w:r>
        <w:rPr>
          <w:rFonts w:ascii="微软雅黑" w:eastAsia="微软雅黑" w:hAnsi="微软雅黑" w:cs="微软雅黑"/>
          <w:color w:val="333333"/>
          <w:sz w:val="30"/>
          <w:szCs w:val="30"/>
          <w:shd w:val="clear" w:color="auto" w:fill="FFFFFF"/>
        </w:rPr>
        <w:t>机械与动力工程学院</w:t>
      </w:r>
      <w:proofErr w:type="gramStart"/>
      <w:r>
        <w:rPr>
          <w:rFonts w:ascii="微软雅黑" w:eastAsia="微软雅黑" w:hAnsi="微软雅黑" w:cs="微软雅黑"/>
          <w:color w:val="333333"/>
          <w:sz w:val="30"/>
          <w:szCs w:val="30"/>
          <w:shd w:val="clear" w:color="auto" w:fill="FFFFFF"/>
        </w:rPr>
        <w:t>举办学习习近</w:t>
      </w:r>
      <w:proofErr w:type="gramEnd"/>
      <w:r>
        <w:rPr>
          <w:rFonts w:ascii="微软雅黑" w:eastAsia="微软雅黑" w:hAnsi="微软雅黑" w:cs="微软雅黑"/>
          <w:color w:val="333333"/>
          <w:sz w:val="30"/>
          <w:szCs w:val="30"/>
          <w:shd w:val="clear" w:color="auto" w:fill="FFFFFF"/>
        </w:rPr>
        <w:t>平总书记“七一”重要讲话专题党课</w:t>
      </w:r>
    </w:p>
    <w:p w14:paraId="07852459" w14:textId="0D6B652A" w:rsidR="00E04854" w:rsidRDefault="00000000">
      <w:pPr>
        <w:pStyle w:val="a3"/>
        <w:widowControl/>
        <w:spacing w:beforeAutospacing="0" w:afterAutospacing="0" w:line="480" w:lineRule="atLeast"/>
        <w:ind w:firstLine="480"/>
        <w:rPr>
          <w:rFonts w:ascii="宋体" w:eastAsia="宋体" w:hAnsi="宋体" w:cs="宋体"/>
          <w:color w:val="000000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9月8日下午，机械与动力工程学院党总支</w:t>
      </w:r>
      <w:proofErr w:type="gramStart"/>
      <w:r>
        <w:rPr>
          <w:rFonts w:ascii="宋体" w:eastAsia="宋体" w:hAnsi="宋体" w:cs="宋体" w:hint="eastAsia"/>
          <w:color w:val="000000"/>
          <w:shd w:val="clear" w:color="auto" w:fill="FFFFFF"/>
        </w:rPr>
        <w:t>利用腾讯会议</w:t>
      </w:r>
      <w:proofErr w:type="gramEnd"/>
      <w:r>
        <w:rPr>
          <w:rFonts w:ascii="宋体" w:eastAsia="宋体" w:hAnsi="宋体" w:cs="宋体" w:hint="eastAsia"/>
          <w:color w:val="000000"/>
          <w:shd w:val="clear" w:color="auto" w:fill="FFFFFF"/>
        </w:rPr>
        <w:t>以线上线下相结合的方式在致本楼D座317</w:t>
      </w:r>
      <w:proofErr w:type="gramStart"/>
      <w:r>
        <w:rPr>
          <w:rFonts w:ascii="宋体" w:eastAsia="宋体" w:hAnsi="宋体" w:cs="宋体" w:hint="eastAsia"/>
          <w:color w:val="000000"/>
          <w:shd w:val="clear" w:color="auto" w:fill="FFFFFF"/>
        </w:rPr>
        <w:t>室举办</w:t>
      </w:r>
      <w:proofErr w:type="gramEnd"/>
      <w:r>
        <w:rPr>
          <w:rFonts w:ascii="宋体" w:eastAsia="宋体" w:hAnsi="宋体" w:cs="宋体" w:hint="eastAsia"/>
          <w:color w:val="000000"/>
          <w:shd w:val="clear" w:color="auto" w:fill="FFFFFF"/>
        </w:rPr>
        <w:t>了学</w:t>
      </w:r>
      <w:proofErr w:type="gramStart"/>
      <w:r>
        <w:rPr>
          <w:rFonts w:ascii="宋体" w:eastAsia="宋体" w:hAnsi="宋体" w:cs="宋体" w:hint="eastAsia"/>
          <w:color w:val="000000"/>
          <w:shd w:val="clear" w:color="auto" w:fill="FFFFFF"/>
        </w:rPr>
        <w:t>习习近</w:t>
      </w:r>
      <w:proofErr w:type="gramEnd"/>
      <w:r>
        <w:rPr>
          <w:rFonts w:ascii="宋体" w:eastAsia="宋体" w:hAnsi="宋体" w:cs="宋体" w:hint="eastAsia"/>
          <w:color w:val="000000"/>
          <w:shd w:val="clear" w:color="auto" w:fill="FFFFFF"/>
        </w:rPr>
        <w:t>平总书记“七一”重要讲话专题党课。主讲人为党总支书记付广艳教授，学院全体教职工及先返校的本科生和研究生200余人参加学习。</w:t>
      </w:r>
    </w:p>
    <w:p w14:paraId="6C14AC0F" w14:textId="77777777" w:rsidR="004133A8" w:rsidRDefault="004133A8">
      <w:pPr>
        <w:pStyle w:val="a3"/>
        <w:widowControl/>
        <w:spacing w:beforeAutospacing="0" w:afterAutospacing="0" w:line="480" w:lineRule="atLeast"/>
        <w:ind w:firstLine="480"/>
        <w:rPr>
          <w:rFonts w:ascii="宋体" w:eastAsia="宋体" w:hAnsi="宋体" w:cs="宋体" w:hint="eastAsia"/>
          <w:color w:val="000000"/>
        </w:rPr>
      </w:pPr>
    </w:p>
    <w:p w14:paraId="19D01844" w14:textId="77777777" w:rsidR="00E04854" w:rsidRDefault="00000000">
      <w:pPr>
        <w:pStyle w:val="a3"/>
        <w:widowControl/>
        <w:spacing w:beforeAutospacing="0" w:afterAutospacing="0" w:line="420" w:lineRule="atLeast"/>
        <w:jc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noProof/>
          <w:color w:val="000000"/>
          <w:shd w:val="clear" w:color="auto" w:fill="FFFFFF"/>
        </w:rPr>
        <w:drawing>
          <wp:inline distT="0" distB="0" distL="114300" distR="114300" wp14:anchorId="7D0E3A90" wp14:editId="25E99608">
            <wp:extent cx="4762500" cy="2143125"/>
            <wp:effectExtent l="0" t="0" r="0" b="9525"/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59A0EEB" w14:textId="77777777" w:rsidR="004133A8" w:rsidRDefault="004133A8">
      <w:pPr>
        <w:pStyle w:val="a3"/>
        <w:widowControl/>
        <w:spacing w:beforeAutospacing="0" w:afterAutospacing="0" w:line="480" w:lineRule="atLeast"/>
        <w:ind w:firstLine="480"/>
        <w:rPr>
          <w:rFonts w:ascii="宋体" w:eastAsia="宋体" w:hAnsi="宋体" w:cs="宋体"/>
          <w:color w:val="000000"/>
          <w:shd w:val="clear" w:color="auto" w:fill="FFFFFF"/>
        </w:rPr>
      </w:pPr>
    </w:p>
    <w:p w14:paraId="5F3FA971" w14:textId="7019B74E" w:rsidR="00E04854" w:rsidRDefault="00000000">
      <w:pPr>
        <w:pStyle w:val="a3"/>
        <w:widowControl/>
        <w:spacing w:beforeAutospacing="0" w:afterAutospacing="0" w:line="480" w:lineRule="atLeast"/>
        <w:ind w:firstLine="48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付广艳书记要求全体师生深刻领会和把握习近平总书记“七一”重要讲话的重大意义，坚守为党育人、为国育才的初心使命，为学校的腾飞发展贡献力量。</w:t>
      </w:r>
    </w:p>
    <w:p w14:paraId="28542B7E" w14:textId="77777777" w:rsidR="00E04854" w:rsidRDefault="00E04854"/>
    <w:p w14:paraId="401559A4" w14:textId="77777777" w:rsidR="00E04854" w:rsidRDefault="00E04854"/>
    <w:p w14:paraId="0E1CAC64" w14:textId="77777777" w:rsidR="00E04854" w:rsidRDefault="00E04854"/>
    <w:sectPr w:rsidR="00E04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MyYjgyOTBmNGVjZmRkZjcyODQ1YzBjMDI3OTY4MzQifQ=="/>
  </w:docVars>
  <w:rsids>
    <w:rsidRoot w:val="00E04854"/>
    <w:rsid w:val="004133A8"/>
    <w:rsid w:val="00E04854"/>
    <w:rsid w:val="7008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39E71"/>
  <w15:docId w15:val="{C740D59C-278A-4510-AA7D-6AD951BB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文涛</dc:creator>
  <cp:lastModifiedBy>FGY</cp:lastModifiedBy>
  <cp:revision>2</cp:revision>
  <dcterms:created xsi:type="dcterms:W3CDTF">2022-10-13T03:49:00Z</dcterms:created>
  <dcterms:modified xsi:type="dcterms:W3CDTF">2022-11-11T02:11:00Z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A2561A7061FA4474BA94B886F902CB6B</vt:lpwstr>
  </property>
</Properties>
</file>