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A151AC">
      <w:pPr>
        <w:jc w:val="center"/>
        <w:rPr>
          <w:rFonts w:hint="eastAsia" w:ascii="黑体" w:hAnsi="黑体" w:eastAsia="黑体"/>
          <w:b/>
          <w:sz w:val="36"/>
          <w:szCs w:val="36"/>
        </w:rPr>
      </w:pPr>
      <w:bookmarkStart w:id="1" w:name="_GoBack"/>
      <w:bookmarkEnd w:id="1"/>
      <w:r>
        <w:rPr>
          <w:rFonts w:hint="eastAsia" w:ascii="黑体" w:hAnsi="黑体" w:eastAsia="黑体"/>
          <w:b/>
          <w:sz w:val="36"/>
          <w:szCs w:val="36"/>
        </w:rPr>
        <w:t>机械与动力工程学院</w:t>
      </w:r>
    </w:p>
    <w:p w14:paraId="69E3A8FA">
      <w:pPr>
        <w:jc w:val="center"/>
        <w:rPr>
          <w:rFonts w:hint="eastAsia" w:ascii="黑体" w:hAnsi="黑体" w:eastAsia="黑体"/>
          <w:b/>
          <w:sz w:val="36"/>
          <w:szCs w:val="36"/>
        </w:rPr>
      </w:pPr>
      <w:r>
        <w:rPr>
          <w:rFonts w:hint="eastAsia" w:ascii="黑体" w:hAnsi="黑体" w:eastAsia="黑体"/>
          <w:b/>
          <w:sz w:val="36"/>
          <w:szCs w:val="36"/>
        </w:rPr>
        <w:t>硕士研究生导师简历</w:t>
      </w:r>
    </w:p>
    <w:tbl>
      <w:tblPr>
        <w:tblStyle w:val="6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3"/>
        <w:gridCol w:w="2007"/>
        <w:gridCol w:w="1367"/>
        <w:gridCol w:w="2476"/>
        <w:gridCol w:w="1797"/>
      </w:tblGrid>
      <w:tr w14:paraId="135419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6" w:hRule="exact"/>
        </w:trPr>
        <w:tc>
          <w:tcPr>
            <w:tcW w:w="1163" w:type="dxa"/>
            <w:vAlign w:val="center"/>
          </w:tcPr>
          <w:p w14:paraId="5DD65EF4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姓    名</w:t>
            </w:r>
          </w:p>
        </w:tc>
        <w:tc>
          <w:tcPr>
            <w:tcW w:w="2007" w:type="dxa"/>
            <w:vAlign w:val="center"/>
          </w:tcPr>
          <w:p w14:paraId="04059235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王力</w:t>
            </w:r>
          </w:p>
        </w:tc>
        <w:tc>
          <w:tcPr>
            <w:tcW w:w="1367" w:type="dxa"/>
            <w:vAlign w:val="center"/>
          </w:tcPr>
          <w:p w14:paraId="64C6AD61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性    别</w:t>
            </w:r>
          </w:p>
        </w:tc>
        <w:tc>
          <w:tcPr>
            <w:tcW w:w="2476" w:type="dxa"/>
            <w:vAlign w:val="center"/>
          </w:tcPr>
          <w:p w14:paraId="34F64FE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男</w:t>
            </w:r>
          </w:p>
        </w:tc>
        <w:tc>
          <w:tcPr>
            <w:tcW w:w="1797" w:type="dxa"/>
            <w:vMerge w:val="restart"/>
            <w:vAlign w:val="center"/>
          </w:tcPr>
          <w:p w14:paraId="68655AAA">
            <w:pPr>
              <w:rPr>
                <w:rFonts w:hint="eastAsia" w:ascii="黑体" w:hAnsi="黑体" w:eastAsia="黑体"/>
                <w:szCs w:val="21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-1405255</wp:posOffset>
                  </wp:positionV>
                  <wp:extent cx="1003935" cy="1400175"/>
                  <wp:effectExtent l="0" t="0" r="0" b="0"/>
                  <wp:wrapSquare wrapText="bothSides"/>
                  <wp:docPr id="1" name="图片 1" descr="http://219.216.96.73/pyxx/grgl/photo.aspx?id=1928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http://219.216.96.73/pyxx/grgl/photo.aspx?id=1928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935" cy="14001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14:paraId="06B54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Align w:val="center"/>
          </w:tcPr>
          <w:p w14:paraId="1C670DBA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学    历</w:t>
            </w:r>
          </w:p>
        </w:tc>
        <w:tc>
          <w:tcPr>
            <w:tcW w:w="2007" w:type="dxa"/>
            <w:vAlign w:val="center"/>
          </w:tcPr>
          <w:p w14:paraId="388657D0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博士</w:t>
            </w:r>
          </w:p>
        </w:tc>
        <w:tc>
          <w:tcPr>
            <w:tcW w:w="1367" w:type="dxa"/>
            <w:vAlign w:val="center"/>
          </w:tcPr>
          <w:p w14:paraId="14E385B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出生年月</w:t>
            </w:r>
          </w:p>
        </w:tc>
        <w:tc>
          <w:tcPr>
            <w:tcW w:w="2476" w:type="dxa"/>
            <w:vAlign w:val="center"/>
          </w:tcPr>
          <w:p w14:paraId="778E0F20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1986年8月</w:t>
            </w:r>
          </w:p>
        </w:tc>
        <w:tc>
          <w:tcPr>
            <w:tcW w:w="1797" w:type="dxa"/>
            <w:vMerge w:val="continue"/>
            <w:vAlign w:val="center"/>
          </w:tcPr>
          <w:p w14:paraId="1FE747AC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9EC4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163" w:type="dxa"/>
            <w:vAlign w:val="center"/>
          </w:tcPr>
          <w:p w14:paraId="746B144B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工作单位</w:t>
            </w:r>
          </w:p>
        </w:tc>
        <w:tc>
          <w:tcPr>
            <w:tcW w:w="2007" w:type="dxa"/>
            <w:vAlign w:val="center"/>
          </w:tcPr>
          <w:p w14:paraId="4AF6778F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机电教研室</w:t>
            </w:r>
          </w:p>
        </w:tc>
        <w:tc>
          <w:tcPr>
            <w:tcW w:w="1367" w:type="dxa"/>
            <w:vAlign w:val="center"/>
          </w:tcPr>
          <w:p w14:paraId="6C557B98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职务/职称</w:t>
            </w:r>
          </w:p>
        </w:tc>
        <w:tc>
          <w:tcPr>
            <w:tcW w:w="2476" w:type="dxa"/>
            <w:vAlign w:val="center"/>
          </w:tcPr>
          <w:p w14:paraId="26735D79">
            <w:pPr>
              <w:jc w:val="center"/>
              <w:rPr>
                <w:rFonts w:hint="eastAsia" w:asciiTheme="minorEastAsia" w:hAnsiTheme="minorEastAsia"/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讲师</w:t>
            </w:r>
          </w:p>
        </w:tc>
        <w:tc>
          <w:tcPr>
            <w:tcW w:w="1797" w:type="dxa"/>
            <w:vMerge w:val="continue"/>
            <w:vAlign w:val="center"/>
          </w:tcPr>
          <w:p w14:paraId="32D5AA1F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2D67CD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exact"/>
        </w:trPr>
        <w:tc>
          <w:tcPr>
            <w:tcW w:w="1163" w:type="dxa"/>
            <w:vAlign w:val="center"/>
          </w:tcPr>
          <w:p w14:paraId="083F6BF9">
            <w:pPr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联系电话</w:t>
            </w:r>
          </w:p>
        </w:tc>
        <w:tc>
          <w:tcPr>
            <w:tcW w:w="2007" w:type="dxa"/>
            <w:vAlign w:val="center"/>
          </w:tcPr>
          <w:p w14:paraId="041DEB6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13840401998</w:t>
            </w:r>
          </w:p>
        </w:tc>
        <w:tc>
          <w:tcPr>
            <w:tcW w:w="1367" w:type="dxa"/>
            <w:vAlign w:val="center"/>
          </w:tcPr>
          <w:p w14:paraId="0ADC8DE3">
            <w:pPr>
              <w:jc w:val="center"/>
              <w:rPr>
                <w:rFonts w:ascii="Times New Roman" w:hAnsi="Times New Roman" w:eastAsia="黑体" w:cs="Times New Roman"/>
                <w:szCs w:val="21"/>
              </w:rPr>
            </w:pPr>
            <w:r>
              <w:rPr>
                <w:rFonts w:ascii="Times New Roman" w:hAnsi="Times New Roman" w:eastAsia="黑体" w:cs="Times New Roman"/>
                <w:szCs w:val="21"/>
              </w:rPr>
              <w:t>E-mail</w:t>
            </w:r>
          </w:p>
        </w:tc>
        <w:tc>
          <w:tcPr>
            <w:tcW w:w="2476" w:type="dxa"/>
            <w:vAlign w:val="center"/>
          </w:tcPr>
          <w:p w14:paraId="4A3BEB2C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wanglixsqk@126.com</w:t>
            </w:r>
          </w:p>
        </w:tc>
        <w:tc>
          <w:tcPr>
            <w:tcW w:w="1797" w:type="dxa"/>
            <w:vMerge w:val="continue"/>
            <w:vAlign w:val="center"/>
          </w:tcPr>
          <w:p w14:paraId="77B9C92D">
            <w:pPr>
              <w:jc w:val="center"/>
              <w:rPr>
                <w:rFonts w:hint="eastAsia" w:ascii="黑体" w:hAnsi="黑体" w:eastAsia="黑体"/>
                <w:szCs w:val="21"/>
              </w:rPr>
            </w:pPr>
          </w:p>
        </w:tc>
      </w:tr>
      <w:tr w14:paraId="49D6E0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</w:trPr>
        <w:tc>
          <w:tcPr>
            <w:tcW w:w="1163" w:type="dxa"/>
            <w:vAlign w:val="center"/>
          </w:tcPr>
          <w:p w14:paraId="024418B3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研究方向</w:t>
            </w:r>
          </w:p>
        </w:tc>
        <w:tc>
          <w:tcPr>
            <w:tcW w:w="7647" w:type="dxa"/>
            <w:gridSpan w:val="4"/>
            <w:vAlign w:val="center"/>
          </w:tcPr>
          <w:p w14:paraId="0974330B">
            <w:pPr>
              <w:spacing w:line="276" w:lineRule="auto"/>
              <w:rPr>
                <w:rFonts w:hint="eastAsia" w:ascii="黑体" w:hAnsi="黑体" w:eastAsia="黑体"/>
                <w:sz w:val="20"/>
                <w:szCs w:val="20"/>
              </w:rPr>
            </w:pPr>
            <w:r>
              <w:rPr>
                <w:rFonts w:hint="eastAsia" w:ascii="黑体" w:hAnsi="黑体" w:eastAsia="黑体"/>
                <w:sz w:val="20"/>
                <w:szCs w:val="20"/>
              </w:rPr>
              <w:t>复杂工业控制系统开发；数据驱动的智能制造与过程优化；高性能金属材料开发</w:t>
            </w:r>
          </w:p>
        </w:tc>
      </w:tr>
      <w:tr w14:paraId="57D1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9" w:hRule="atLeast"/>
        </w:trPr>
        <w:tc>
          <w:tcPr>
            <w:tcW w:w="1163" w:type="dxa"/>
            <w:vAlign w:val="center"/>
          </w:tcPr>
          <w:p w14:paraId="5368AAE1">
            <w:pPr>
              <w:spacing w:line="276" w:lineRule="auto"/>
              <w:jc w:val="center"/>
              <w:rPr>
                <w:rFonts w:hint="eastAsia" w:ascii="黑体" w:hAnsi="黑体" w:eastAsia="黑体"/>
                <w:szCs w:val="21"/>
              </w:rPr>
            </w:pPr>
            <w:r>
              <w:rPr>
                <w:rFonts w:hint="eastAsia" w:ascii="黑体" w:hAnsi="黑体" w:eastAsia="黑体"/>
                <w:szCs w:val="21"/>
              </w:rPr>
              <w:t>个人简介及主要荣誉成就</w:t>
            </w:r>
          </w:p>
        </w:tc>
        <w:tc>
          <w:tcPr>
            <w:tcW w:w="7647" w:type="dxa"/>
            <w:gridSpan w:val="4"/>
            <w:vAlign w:val="center"/>
          </w:tcPr>
          <w:p w14:paraId="71706961">
            <w:pPr>
              <w:spacing w:after="62" w:afterLines="20" w:line="276" w:lineRule="auto"/>
              <w:jc w:val="left"/>
              <w:rPr>
                <w:rFonts w:ascii="Times New Roman" w:hAnsi="Times New Roman" w:eastAsia="宋体" w:cs="Times New Roman"/>
              </w:rPr>
            </w:pPr>
            <w:bookmarkStart w:id="0" w:name="_Hlk42297059"/>
            <w:r>
              <w:rPr>
                <w:rFonts w:ascii="Times New Roman" w:hAnsi="Times New Roman" w:eastAsia="宋体" w:cs="Times New Roman"/>
              </w:rPr>
              <w:t>2018年7月，博士毕业于东北大学</w:t>
            </w:r>
            <w:r>
              <w:rPr>
                <w:rFonts w:hint="eastAsia" w:ascii="Times New Roman" w:hAnsi="Times New Roman" w:eastAsia="宋体" w:cs="Times New Roman"/>
              </w:rPr>
              <w:t>数字钢铁全国</w:t>
            </w:r>
            <w:r>
              <w:rPr>
                <w:rFonts w:ascii="Times New Roman" w:hAnsi="Times New Roman" w:eastAsia="宋体" w:cs="Times New Roman"/>
              </w:rPr>
              <w:t>重点实验室。2019年9月，沈阳化工大学机械与动力工程学院。</w:t>
            </w:r>
            <w:r>
              <w:rPr>
                <w:rFonts w:hint="eastAsia" w:ascii="Times New Roman" w:hAnsi="Times New Roman" w:eastAsia="宋体" w:cs="Times New Roman"/>
              </w:rPr>
              <w:t>主要研究方向如下：</w:t>
            </w:r>
          </w:p>
          <w:p w14:paraId="1A7F49D0">
            <w:pPr>
              <w:spacing w:after="62" w:afterLines="20" w:line="276" w:lineRule="auto"/>
              <w:jc w:val="left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hint="eastAsia" w:ascii="Times New Roman" w:hAnsi="Times New Roman" w:eastAsia="黑体" w:cs="Times New Roman"/>
                <w:b/>
              </w:rPr>
              <w:t>复杂工业控制系统开发</w:t>
            </w:r>
          </w:p>
          <w:p w14:paraId="73C6B4DD">
            <w:pPr>
              <w:spacing w:after="62" w:afterLines="20"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以PLC或嵌入式系统为技术载体，构建具备高实时性、高可靠性与智能化特征的全流程生产控制系统，实现复杂装备与生产线的高效稳定运行。代表项目如下：</w:t>
            </w:r>
          </w:p>
          <w:p w14:paraId="6E30CE55">
            <w:pPr>
              <w:spacing w:after="62" w:afterLines="20" w:line="276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高频电磁脉冲多能场超高速焊接关键技术研究，纵向项目，项目额30万元，主持人； </w:t>
            </w:r>
          </w:p>
          <w:p w14:paraId="6B0CFF71">
            <w:pPr>
              <w:spacing w:after="62" w:afterLines="20" w:line="276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2.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感应加热回转窑装备系统开发，横向项目，项目额200万元，主持人；</w:t>
            </w:r>
          </w:p>
          <w:p w14:paraId="482C7214">
            <w:pPr>
              <w:spacing w:after="62" w:afterLines="20" w:line="276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3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. </w:t>
            </w:r>
            <w:r>
              <w:rPr>
                <w:rFonts w:ascii="Times New Roman" w:hAnsi="Times New Roman" w:eastAsia="宋体" w:cs="Times New Roman"/>
                <w:szCs w:val="21"/>
              </w:rPr>
              <w:t>试验台架系统参数辨识及预测控制系统开发，横向项目，项目额80万元，主持人；</w:t>
            </w:r>
          </w:p>
          <w:p w14:paraId="39138908">
            <w:pPr>
              <w:spacing w:after="62" w:afterLines="20" w:line="276" w:lineRule="auto"/>
              <w:jc w:val="left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4.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  <w:r>
              <w:rPr>
                <w:rFonts w:ascii="Times New Roman" w:hAnsi="Times New Roman" w:eastAsia="宋体" w:cs="Times New Roman"/>
                <w:szCs w:val="21"/>
              </w:rPr>
              <w:t>80万吨精品冷轧项目酸洗冷连轧机组自动化控制系统（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我国第一条自主研发的酸洗冷连轧生产线</w:t>
            </w:r>
            <w:r>
              <w:rPr>
                <w:rFonts w:ascii="Times New Roman" w:hAnsi="Times New Roman" w:eastAsia="宋体" w:cs="Times New Roman"/>
                <w:szCs w:val="21"/>
              </w:rPr>
              <w:t>），横向项目，项目额10600万元，主要执行人。</w:t>
            </w:r>
          </w:p>
          <w:p w14:paraId="1E15E119">
            <w:pPr>
              <w:spacing w:after="62" w:afterLines="20" w:line="276" w:lineRule="auto"/>
              <w:jc w:val="left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hint="eastAsia" w:ascii="Times New Roman" w:hAnsi="Times New Roman" w:eastAsia="黑体" w:cs="Times New Roman"/>
                <w:b/>
              </w:rPr>
              <w:t>数据驱动的智能制造与过程优化</w:t>
            </w:r>
          </w:p>
          <w:p w14:paraId="00895D6D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以工业大数据为核心，研究数据采集、清洗、特征提取与融合技术，依托机器学习、深度学习算法，构建数据驱动的生产过程建模、质量预测。代表项目如下：</w:t>
            </w:r>
          </w:p>
          <w:p w14:paraId="477F9CDA">
            <w:pPr>
              <w:spacing w:line="276" w:lineRule="auto"/>
              <w:jc w:val="left"/>
              <w:rPr>
                <w:rFonts w:ascii="Times New Roman" w:hAnsi="Times New Roman" w:eastAsia="宋体" w:cs="Times New Roman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1. </w:t>
            </w:r>
            <w:r>
              <w:rPr>
                <w:rFonts w:ascii="Times New Roman" w:hAnsi="Times New Roman" w:eastAsia="宋体" w:cs="Times New Roman"/>
                <w:szCs w:val="21"/>
              </w:rPr>
              <w:t>钢铁生产过程智能控制系统研发，纵向项目，项目额40万元，主持人。</w:t>
            </w:r>
          </w:p>
          <w:p w14:paraId="01551164">
            <w:pPr>
              <w:spacing w:line="276" w:lineRule="auto"/>
              <w:jc w:val="left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hint="eastAsia" w:ascii="Times New Roman" w:hAnsi="Times New Roman" w:eastAsia="黑体" w:cs="Times New Roman"/>
                <w:b/>
              </w:rPr>
              <w:t>高性能金属材料开发</w:t>
            </w:r>
          </w:p>
          <w:p w14:paraId="5CC6B6D3">
            <w:pPr>
              <w:spacing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通过成分设计-工艺调控-微观结构-服役性能的全链条优化开发高熵合金、高温合金和先进高强钢等高性能金属材料。突破强度、韧性、耐蚀、耐高温等性能瓶颈，支撑航空航天、新能源、海洋工程、机器人等关键装备升级。</w:t>
            </w:r>
          </w:p>
          <w:p w14:paraId="6711DE4E">
            <w:pPr>
              <w:spacing w:line="276" w:lineRule="auto"/>
              <w:jc w:val="left"/>
              <w:rPr>
                <w:rFonts w:ascii="Times New Roman" w:hAnsi="Times New Roman" w:eastAsia="黑体" w:cs="Times New Roman"/>
                <w:b/>
              </w:rPr>
            </w:pPr>
            <w:r>
              <w:rPr>
                <w:rFonts w:ascii="Times New Roman" w:hAnsi="Times New Roman" w:eastAsia="黑体" w:cs="Times New Roman"/>
                <w:b/>
              </w:rPr>
              <w:t>学术成果</w:t>
            </w:r>
          </w:p>
          <w:p w14:paraId="338A32F3">
            <w:pPr>
              <w:spacing w:after="62" w:afterLines="20" w:line="276" w:lineRule="auto"/>
              <w:jc w:val="left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发表相关论文</w:t>
            </w:r>
            <w:r>
              <w:rPr>
                <w:rFonts w:hint="eastAsia" w:ascii="Times New Roman" w:hAnsi="Times New Roman" w:cs="Times New Roman"/>
                <w:szCs w:val="21"/>
              </w:rPr>
              <w:t>20余</w:t>
            </w:r>
            <w:r>
              <w:rPr>
                <w:rFonts w:ascii="Times New Roman" w:hAnsi="Times New Roman" w:cs="Times New Roman"/>
                <w:szCs w:val="21"/>
              </w:rPr>
              <w:t>篇，其中SCI检索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  <w:r>
              <w:rPr>
                <w:rFonts w:ascii="Times New Roman" w:hAnsi="Times New Roman" w:cs="Times New Roman"/>
                <w:szCs w:val="21"/>
              </w:rPr>
              <w:t>篇，授权专利2项</w:t>
            </w:r>
            <w:bookmarkEnd w:id="0"/>
            <w:r>
              <w:rPr>
                <w:rFonts w:hint="eastAsia" w:ascii="Times New Roman" w:hAnsi="Times New Roman" w:cs="Times New Roman"/>
                <w:szCs w:val="21"/>
              </w:rPr>
              <w:t>。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</w:tbl>
    <w:p w14:paraId="15A5E72A">
      <w:pPr>
        <w:rPr>
          <w:rFonts w:hint="eastAsia" w:ascii="黑体" w:hAnsi="黑体" w:eastAsia="黑体"/>
          <w:b/>
          <w:sz w:val="36"/>
          <w:szCs w:val="36"/>
        </w:rPr>
      </w:pP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6A1D"/>
    <w:rsid w:val="00000CBD"/>
    <w:rsid w:val="00055D07"/>
    <w:rsid w:val="00071035"/>
    <w:rsid w:val="000B191D"/>
    <w:rsid w:val="00126D76"/>
    <w:rsid w:val="0016520B"/>
    <w:rsid w:val="00165FE1"/>
    <w:rsid w:val="001F20E9"/>
    <w:rsid w:val="001F721C"/>
    <w:rsid w:val="0021263B"/>
    <w:rsid w:val="00255706"/>
    <w:rsid w:val="00262D3B"/>
    <w:rsid w:val="00276FA4"/>
    <w:rsid w:val="00292AFC"/>
    <w:rsid w:val="002A1187"/>
    <w:rsid w:val="002B6062"/>
    <w:rsid w:val="002C2816"/>
    <w:rsid w:val="002C4C8E"/>
    <w:rsid w:val="00315EB1"/>
    <w:rsid w:val="003344FF"/>
    <w:rsid w:val="00375F26"/>
    <w:rsid w:val="003D3C86"/>
    <w:rsid w:val="003D4569"/>
    <w:rsid w:val="004046A5"/>
    <w:rsid w:val="00411501"/>
    <w:rsid w:val="004142F6"/>
    <w:rsid w:val="004615C3"/>
    <w:rsid w:val="0046319C"/>
    <w:rsid w:val="00472C3F"/>
    <w:rsid w:val="00481DD4"/>
    <w:rsid w:val="004A1812"/>
    <w:rsid w:val="004B3D25"/>
    <w:rsid w:val="004B45EA"/>
    <w:rsid w:val="004C67C0"/>
    <w:rsid w:val="00512214"/>
    <w:rsid w:val="00531252"/>
    <w:rsid w:val="00556EE4"/>
    <w:rsid w:val="00563828"/>
    <w:rsid w:val="00574A11"/>
    <w:rsid w:val="00581152"/>
    <w:rsid w:val="0058383E"/>
    <w:rsid w:val="005C61E8"/>
    <w:rsid w:val="005E4405"/>
    <w:rsid w:val="00665051"/>
    <w:rsid w:val="006B3EC3"/>
    <w:rsid w:val="006C4AD6"/>
    <w:rsid w:val="006F177A"/>
    <w:rsid w:val="007049A2"/>
    <w:rsid w:val="00747ED5"/>
    <w:rsid w:val="007673BC"/>
    <w:rsid w:val="00817A9D"/>
    <w:rsid w:val="00834957"/>
    <w:rsid w:val="00835CE2"/>
    <w:rsid w:val="008D3962"/>
    <w:rsid w:val="00917025"/>
    <w:rsid w:val="009174CA"/>
    <w:rsid w:val="00924F70"/>
    <w:rsid w:val="0094441D"/>
    <w:rsid w:val="00955299"/>
    <w:rsid w:val="0096064D"/>
    <w:rsid w:val="00990DEF"/>
    <w:rsid w:val="009E761A"/>
    <w:rsid w:val="00A01056"/>
    <w:rsid w:val="00A12022"/>
    <w:rsid w:val="00A131FF"/>
    <w:rsid w:val="00A14270"/>
    <w:rsid w:val="00A1608B"/>
    <w:rsid w:val="00A3435D"/>
    <w:rsid w:val="00A5299D"/>
    <w:rsid w:val="00A60BD7"/>
    <w:rsid w:val="00A747BA"/>
    <w:rsid w:val="00AA7501"/>
    <w:rsid w:val="00AC0F10"/>
    <w:rsid w:val="00B17A28"/>
    <w:rsid w:val="00B46EE6"/>
    <w:rsid w:val="00B86A1D"/>
    <w:rsid w:val="00BA1471"/>
    <w:rsid w:val="00BB1A33"/>
    <w:rsid w:val="00C03DFC"/>
    <w:rsid w:val="00C11372"/>
    <w:rsid w:val="00C32BE1"/>
    <w:rsid w:val="00C74D32"/>
    <w:rsid w:val="00C807D2"/>
    <w:rsid w:val="00C945BC"/>
    <w:rsid w:val="00CB0CD4"/>
    <w:rsid w:val="00CF1DF2"/>
    <w:rsid w:val="00D023D0"/>
    <w:rsid w:val="00D22503"/>
    <w:rsid w:val="00D24FF4"/>
    <w:rsid w:val="00D61024"/>
    <w:rsid w:val="00D77F30"/>
    <w:rsid w:val="00D922EC"/>
    <w:rsid w:val="00DA04B7"/>
    <w:rsid w:val="00E07E05"/>
    <w:rsid w:val="00E81AE6"/>
    <w:rsid w:val="00E91216"/>
    <w:rsid w:val="00EB27F8"/>
    <w:rsid w:val="00EE1679"/>
    <w:rsid w:val="00EE7008"/>
    <w:rsid w:val="00EF4D6B"/>
    <w:rsid w:val="00F10E23"/>
    <w:rsid w:val="00F418B7"/>
    <w:rsid w:val="00F66C7A"/>
    <w:rsid w:val="00F90225"/>
    <w:rsid w:val="00F9200E"/>
    <w:rsid w:val="00FA1738"/>
    <w:rsid w:val="00FD74CC"/>
    <w:rsid w:val="00FE694D"/>
    <w:rsid w:val="7713318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批注框文本 字符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668</Words>
  <Characters>730</Characters>
  <Lines>27</Lines>
  <Paragraphs>31</Paragraphs>
  <TotalTime>220</TotalTime>
  <ScaleCrop>false</ScaleCrop>
  <LinksUpToDate>false</LinksUpToDate>
  <CharactersWithSpaces>749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2026-03-13T02:38:00Z</dcterms:created>
  <dc:creator>zj</dc:creator>
  <cp:lastModifiedBy>李.</cp:lastModifiedBy>
  <dcterms:modified xsi:type="dcterms:W3CDTF">2026-03-13T07:36:32Z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EC7457A2EBFF4A738312AB6474688C5F_13</vt:lpwstr>
  </property>
</Properties>
</file>